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2" w:rsidRDefault="00DE1462" w:rsidP="00DE1462">
      <w:pPr>
        <w:pStyle w:val="Textbody"/>
        <w:pageBreakBefore/>
        <w:shd w:val="clear" w:color="auto" w:fill="FFFFFF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Кадастровая палата проведет личные консультации и привезет документы на дом</w:t>
      </w:r>
    </w:p>
    <w:bookmarkEnd w:id="0"/>
    <w:p w:rsidR="00DE1462" w:rsidRDefault="00DE1462" w:rsidP="00DE1462">
      <w:pPr>
        <w:pStyle w:val="Textbody"/>
        <w:shd w:val="clear" w:color="auto" w:fill="FFFFFF"/>
        <w:jc w:val="both"/>
        <w:rPr>
          <w:b/>
          <w:bCs/>
          <w:color w:val="000000"/>
        </w:rPr>
      </w:pPr>
    </w:p>
    <w:p w:rsidR="00DE1462" w:rsidRDefault="00DE1462" w:rsidP="00DE1462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Федеральной кадастровой палаты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Челябинской области расширил свои полномочия – теперь сотрудники органа регистрации прав могут проводить индивидуальные консультации по вопросам в сфере оборота недвижимости, а также выдавать электронную подпись.</w:t>
      </w:r>
    </w:p>
    <w:p w:rsidR="00DE1462" w:rsidRDefault="00DE1462" w:rsidP="00DE1462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Напомним, что с 2015 года Кадастровая палата организовывает и проводит лекции и консультационные семинары в сфере кадастрового учета недвижимости и регистрации прав. На лекциях слушателям предоставляется квалифицированная помощь экспертов в решении проблемных вопросов, связанных с объектами недвижимости. Кроме того, посетители таких мероприятий повышают свой профессиональный уровень, в первую очередь, это актуально для кадастровых инженеров и других экспертов рынка недвижимости.</w:t>
      </w:r>
    </w:p>
    <w:p w:rsidR="00DE1462" w:rsidRDefault="00DE1462" w:rsidP="00DE1462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Обычных граждан специалисты Кадастровой палаты могут индивидуально проконсультировать по вопросам в сфере оборота недвижимости и подготовить проект договора по сделкам с недвижимостью. Несомненным преимуществом для </w:t>
      </w:r>
      <w:proofErr w:type="spellStart"/>
      <w:r>
        <w:rPr>
          <w:sz w:val="22"/>
          <w:szCs w:val="22"/>
        </w:rPr>
        <w:t>южноуральцев</w:t>
      </w:r>
      <w:proofErr w:type="spellEnd"/>
      <w:r>
        <w:rPr>
          <w:sz w:val="22"/>
          <w:szCs w:val="22"/>
        </w:rPr>
        <w:t xml:space="preserve"> является то, что договор, составленный специалистами учреждения, на 100% соответствует требованиям регистраторов, а значит риск приостановления или отказа в регистрации прав – минимален. Стоимость этой услуги также значительно ниже представленных на рынке альтернатив.</w:t>
      </w:r>
    </w:p>
    <w:p w:rsidR="00DE1462" w:rsidRDefault="00DE1462" w:rsidP="00DE1462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жителей Челябинска доступна услуга выездного обслуживания, в рамках которой заявители могут оформить запрос на предоставление сведений из Единого государственного реестра недвижимости (ЕГРН) и получить готовые документы лично в руки в удобное время по указанному адресу. При выборе услуги выездного обслуживания </w:t>
      </w:r>
      <w:proofErr w:type="spellStart"/>
      <w:r>
        <w:rPr>
          <w:sz w:val="22"/>
          <w:szCs w:val="22"/>
        </w:rPr>
        <w:t>южноуральцам</w:t>
      </w:r>
      <w:proofErr w:type="spellEnd"/>
      <w:r>
        <w:rPr>
          <w:sz w:val="22"/>
          <w:szCs w:val="22"/>
        </w:rPr>
        <w:t xml:space="preserve"> не нужно приходить в офисы приема-выдачи многофункционального центра, что значительно экономит время.</w:t>
      </w:r>
    </w:p>
    <w:p w:rsidR="00DE1462" w:rsidRDefault="00DE1462" w:rsidP="00DE1462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Помимо выездного обслуживания, лекций, семинаров и консультаций Кадастровая палата подготавливает и выдает электронную подпись. К ее преимуществам эксперты относят уменьшенную пошлину при регистрации права собственности в электронном виде, а также универсальность в использовании — ее можно применять на портале </w:t>
      </w:r>
      <w:proofErr w:type="spellStart"/>
      <w:r>
        <w:rPr>
          <w:sz w:val="22"/>
          <w:szCs w:val="22"/>
        </w:rPr>
        <w:t>госуслуг</w:t>
      </w:r>
      <w:proofErr w:type="spellEnd"/>
      <w:r>
        <w:rPr>
          <w:sz w:val="22"/>
          <w:szCs w:val="22"/>
        </w:rPr>
        <w:t>, сайтах государственных органов и т.п.</w:t>
      </w:r>
    </w:p>
    <w:p w:rsidR="00DE1462" w:rsidRDefault="00DE1462" w:rsidP="00DE1462">
      <w:pPr>
        <w:pStyle w:val="Standard"/>
        <w:spacing w:line="360" w:lineRule="auto"/>
        <w:ind w:firstLine="708"/>
        <w:jc w:val="both"/>
      </w:pPr>
      <w:r>
        <w:rPr>
          <w:sz w:val="22"/>
          <w:szCs w:val="22"/>
        </w:rPr>
        <w:t xml:space="preserve">Более подробную информацию о стоимости услуг и порядке их оформления можно получить по телефону единой справочной службы 8 (351) 728-63-14 или на </w:t>
      </w:r>
      <w:hyperlink r:id="rId5" w:history="1">
        <w:r>
          <w:rPr>
            <w:rStyle w:val="Internetlink"/>
            <w:sz w:val="22"/>
            <w:szCs w:val="22"/>
          </w:rPr>
          <w:t>сайте</w:t>
        </w:r>
      </w:hyperlink>
      <w:r>
        <w:rPr>
          <w:sz w:val="22"/>
          <w:szCs w:val="22"/>
        </w:rPr>
        <w:t xml:space="preserve"> Кадастровой палаты kadastr.ru (регион — Челябинская область).</w:t>
      </w:r>
    </w:p>
    <w:p w:rsidR="00DE1462" w:rsidRDefault="00DE1462" w:rsidP="00DE1462">
      <w:pPr>
        <w:pStyle w:val="Standard"/>
        <w:spacing w:line="360" w:lineRule="auto"/>
        <w:ind w:firstLine="729"/>
        <w:jc w:val="right"/>
        <w:rPr>
          <w:b/>
          <w:bCs/>
        </w:rPr>
      </w:pPr>
    </w:p>
    <w:p w:rsidR="00DE1462" w:rsidRDefault="00DE1462" w:rsidP="00DE1462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DE1462" w:rsidRDefault="00DE1462" w:rsidP="00DE1462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DE1462" w:rsidRDefault="00DE1462" w:rsidP="00DE1462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</w:t>
      </w:r>
    </w:p>
    <w:p w:rsidR="004C1904" w:rsidRDefault="004C1904"/>
    <w:sectPr w:rsidR="004C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E9"/>
    <w:rsid w:val="004C1904"/>
    <w:rsid w:val="008339E9"/>
    <w:rsid w:val="00D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46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1462"/>
    <w:pPr>
      <w:spacing w:after="120"/>
    </w:pPr>
  </w:style>
  <w:style w:type="character" w:customStyle="1" w:styleId="Internetlink">
    <w:name w:val="Internet link"/>
    <w:basedOn w:val="a0"/>
    <w:rsid w:val="00DE1462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46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1462"/>
    <w:pPr>
      <w:spacing w:after="120"/>
    </w:pPr>
  </w:style>
  <w:style w:type="character" w:customStyle="1" w:styleId="Internetlink">
    <w:name w:val="Internet link"/>
    <w:basedOn w:val="a0"/>
    <w:rsid w:val="00DE1462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2018-02-12T05:34:00Z</dcterms:created>
  <dcterms:modified xsi:type="dcterms:W3CDTF">2018-02-12T05:34:00Z</dcterms:modified>
</cp:coreProperties>
</file>